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67"/>
        <w:gridCol w:w="1741"/>
        <w:gridCol w:w="347"/>
        <w:gridCol w:w="6995"/>
        <w:gridCol w:w="404"/>
        <w:tblGridChange w:id="0">
          <w:tblGrid>
            <w:gridCol w:w="1267"/>
            <w:gridCol w:w="1741"/>
            <w:gridCol w:w="347"/>
            <w:gridCol w:w="6995"/>
            <w:gridCol w:w="40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Recreación y deporte con enfoque diferencial para los habitantes de Santiago de Cali BP -26005306.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4162.010.26.1.2037-2025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GUTIERRES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CRISTHIAN DAVID MUYUY CAGUAZANGO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Cédula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1.143.875.744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 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/J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1073907874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8822626936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  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Elaboré la proyección semanal para llevar a cabo las intervenciones y actividades con la comunidad indígena.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diligenciamiento de las asistencias de los beneficiaros de la plataforma SIDER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el desarrollo del espacio de planificación de actividades y en la definición de criterios de atención, convocado por el equipo de la línea poblacional indígena.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ejecución de las encuestas Media Maratón de Cali 2025 en el coliseo del pueblo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encuentros con la comunidad indígena, en la sede Eustaquio palacios para reactivar actividades y entrenamientos a través de juegos tradicionales para asegurando la transmisión de conocimientos ancestrales y fortaleciendo su identidad cultural.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https://drive.google.com/drive/folders/1kEhvzAlYC98HRK4py0vV6AyjRo1eolAs?usp=drive_link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vd3rfg5wpwra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708716" cy="634723"/>
                  <wp:effectExtent b="64302" l="21736" r="21736" t="64302"/>
                  <wp:docPr descr="Texto&#10;&#10;Descripción generada automáticamente" id="146192380" name="image1.png"/>
                  <a:graphic>
                    <a:graphicData uri="http://schemas.openxmlformats.org/drawingml/2006/picture">
                      <pic:pic>
                        <pic:nvPicPr>
                          <pic:cNvPr descr="Texto&#10;&#10;Descripción generada automáticamente" id="0" name="image1.png"/>
                          <pic:cNvPicPr preferRelativeResize="0"/>
                        </pic:nvPicPr>
                        <pic:blipFill>
                          <a:blip r:embed="rId8"/>
                          <a:srcRect b="18504" l="7728" r="0" t="21769"/>
                          <a:stretch>
                            <a:fillRect/>
                          </a:stretch>
                        </pic:blipFill>
                        <pic:spPr>
                          <a:xfrm rot="262722">
                            <a:off x="0" y="0"/>
                            <a:ext cx="1708716" cy="63472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1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2551F8"/>
  </w:style>
  <w:style w:type="character" w:styleId="Hipervnculo">
    <w:name w:val="Hyperlink"/>
    <w:basedOn w:val="Fuentedeprrafopredeter"/>
    <w:uiPriority w:val="99"/>
    <w:semiHidden w:val="1"/>
    <w:unhideWhenUsed w:val="1"/>
    <w:rsid w:val="006467F0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EhvzAlYC98HRK4py0vV6AyjRo1eolAs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toAx01ZvzD7cvMSu2AxjzrH1yg==">CgMxLjAyDmgudmQzcmZnNXdwd3JhOAByITF4d1NZMFBqQ0VfdzhRbHR4RnFkekJsbmx3a19rN0VaUg==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